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666C" w14:textId="7E00F79B" w:rsidR="001B524B" w:rsidRDefault="001B524B" w:rsidP="001B524B">
      <w:pPr>
        <w:rPr>
          <w:b/>
          <w:bCs/>
        </w:rPr>
      </w:pPr>
      <w:r w:rsidRPr="001B524B">
        <w:rPr>
          <w:b/>
          <w:bCs/>
        </w:rPr>
        <w:t>De Raad van Toezicht van de Toneelmakerij</w:t>
      </w:r>
    </w:p>
    <w:p w14:paraId="36054ED7" w14:textId="6546E6A3" w:rsidR="001B524B" w:rsidRDefault="001B524B" w:rsidP="001B524B">
      <w:r>
        <w:t>De Toneelmakerij werkt volgens de uitgangspunten van de Governance Code Cultuur en wordt bestuurd volgens het Raad van Toezichtmodel. De Raad van Toezicht (RvT) heeft drie rollen: een toezichthoudende, adviserende en werkgeversrol. De RvT vervult zijn werk op een professionele en onafhankelijke wijze. De RvT van de Toneelmakerij is zodoende verantwoordelijk voor de instandhouding en continuïteit van de Toneelmakerij, houdt toezicht op het functioneren van het bestuur en vervult de rol van werkgever en sparringpartner ten opzichte van de bestuurders. De RvT stelt jaarlijks de begroting vast. Binnen dat financiële kader is het bestuur belast met de dagelijkse leiding van de Toneelmakerij; onder meer de artistieke keuzes, de producties, de organisatie en het contact met/werven van subsidienten en fondsen. Meer in het algemeen ziet de RvT erop toe dat het bestuur en de staf op adequate wijze invulling geven aan de doelstellingen van de Toneelmakerij.</w:t>
      </w:r>
    </w:p>
    <w:p w14:paraId="29869B62" w14:textId="1C9DA23E" w:rsidR="001B524B" w:rsidRDefault="001B524B" w:rsidP="001B524B">
      <w:r>
        <w:t xml:space="preserve">De RvT komt ten minste 4 keer per jaar bijeen voor een vergadering welke wordt voorbereid door de voorzitter en de directeur-bestuurder. Benoeming van de leden vindt plaats voor een termijn van vier jaar met de mogelijkheid tot verlenging met maximaal vier jaar. </w:t>
      </w:r>
      <w:r w:rsidR="005C449D">
        <w:t>D</w:t>
      </w:r>
      <w:r w:rsidR="005C449D" w:rsidRPr="007D7CDC">
        <w:t xml:space="preserve">e </w:t>
      </w:r>
      <w:r w:rsidR="0083648C">
        <w:t>huidige RvT</w:t>
      </w:r>
      <w:r w:rsidR="005C449D" w:rsidRPr="007D7CDC">
        <w:t xml:space="preserve"> </w:t>
      </w:r>
      <w:r w:rsidR="005C449D">
        <w:t xml:space="preserve">is </w:t>
      </w:r>
      <w:r w:rsidR="005C449D" w:rsidRPr="007D7CDC">
        <w:t>divers van samenstelling, zowel in geslacht als in leeftijd en culturele achtergrond.</w:t>
      </w:r>
      <w:r w:rsidR="005C449D">
        <w:t xml:space="preserve"> </w:t>
      </w:r>
      <w:r>
        <w:t>De leden ontvangen een vergoeding voor hun werkzaamheden.</w:t>
      </w:r>
      <w:r w:rsidR="007D7CDC">
        <w:t xml:space="preserve"> </w:t>
      </w:r>
    </w:p>
    <w:p w14:paraId="3208A1B1" w14:textId="77777777" w:rsidR="00FF6683" w:rsidRPr="001B524B" w:rsidRDefault="00FF6683" w:rsidP="00FF6683">
      <w:pPr>
        <w:rPr>
          <w:b/>
          <w:bCs/>
        </w:rPr>
      </w:pPr>
      <w:r>
        <w:rPr>
          <w:b/>
          <w:bCs/>
        </w:rPr>
        <w:t>V</w:t>
      </w:r>
      <w:r w:rsidRPr="001B524B">
        <w:rPr>
          <w:b/>
          <w:bCs/>
        </w:rPr>
        <w:t>acature</w:t>
      </w:r>
    </w:p>
    <w:p w14:paraId="2525B11E" w14:textId="488946FE" w:rsidR="00FF6683" w:rsidRDefault="00FF6683" w:rsidP="001B524B">
      <w:r>
        <w:t>Wegens het bereiken van de maximale zittingstermijn van een van de RvT leden zijn wij op zoek naar een nieuw lid per 1 januari 2025.</w:t>
      </w:r>
    </w:p>
    <w:p w14:paraId="5C954E7A" w14:textId="5575609D" w:rsidR="003964B8" w:rsidRPr="004D52D3" w:rsidRDefault="003964B8" w:rsidP="003964B8">
      <w:r w:rsidRPr="001B524B">
        <w:rPr>
          <w:b/>
          <w:bCs/>
        </w:rPr>
        <w:t>Profiel</w:t>
      </w:r>
    </w:p>
    <w:p w14:paraId="26701B6B" w14:textId="13084C91" w:rsidR="00742722" w:rsidRPr="004D52D3" w:rsidRDefault="00FF6683" w:rsidP="003964B8">
      <w:r w:rsidRPr="005E45D3">
        <w:t xml:space="preserve">We zijn op zoek naar een lid met een </w:t>
      </w:r>
      <w:r w:rsidR="003964B8" w:rsidRPr="004D52D3">
        <w:t>artistiek</w:t>
      </w:r>
      <w:r w:rsidRPr="004D52D3">
        <w:t>-</w:t>
      </w:r>
      <w:r w:rsidR="003964B8" w:rsidRPr="004D52D3">
        <w:t>inhoudelijk profiel</w:t>
      </w:r>
      <w:r w:rsidRPr="004D52D3">
        <w:t xml:space="preserve"> en een groot </w:t>
      </w:r>
      <w:r w:rsidR="00742722" w:rsidRPr="004D52D3">
        <w:t>politiek-bestuurlijk netwerk.</w:t>
      </w:r>
    </w:p>
    <w:p w14:paraId="36605EFA" w14:textId="593D63B1" w:rsidR="003964B8" w:rsidRPr="005E45D3" w:rsidRDefault="002A101B" w:rsidP="00742722">
      <w:pPr>
        <w:pStyle w:val="ListParagraph"/>
        <w:numPr>
          <w:ilvl w:val="0"/>
          <w:numId w:val="3"/>
        </w:numPr>
      </w:pPr>
      <w:r>
        <w:t>I</w:t>
      </w:r>
      <w:r w:rsidR="003964B8" w:rsidRPr="005E45D3">
        <w:t>n</w:t>
      </w:r>
      <w:r w:rsidR="00742722" w:rsidRPr="005E45D3">
        <w:t xml:space="preserve"> </w:t>
      </w:r>
      <w:r w:rsidR="003964B8" w:rsidRPr="005E45D3">
        <w:t>staat te reflecteren op inhoudelijke plannen en daarin mee te denken. </w:t>
      </w:r>
    </w:p>
    <w:p w14:paraId="2A2861D5" w14:textId="5DDE8C61" w:rsidR="003964B8" w:rsidRPr="005E45D3" w:rsidRDefault="003964B8" w:rsidP="003964B8">
      <w:pPr>
        <w:pStyle w:val="ListParagraph"/>
        <w:numPr>
          <w:ilvl w:val="0"/>
          <w:numId w:val="3"/>
        </w:numPr>
      </w:pPr>
      <w:r w:rsidRPr="005E45D3">
        <w:t>Ruime bestuurlijke en/of politieke ervaring in het domein van cultuurbeleid</w:t>
      </w:r>
    </w:p>
    <w:p w14:paraId="4390F121" w14:textId="77777777" w:rsidR="00254415" w:rsidRPr="005E45D3" w:rsidRDefault="003964B8" w:rsidP="003964B8">
      <w:pPr>
        <w:pStyle w:val="ListParagraph"/>
        <w:numPr>
          <w:ilvl w:val="0"/>
          <w:numId w:val="3"/>
        </w:numPr>
      </w:pPr>
      <w:r w:rsidRPr="005E45D3">
        <w:t>Aantoonbaar relevant landelijk netwerk in de politiek, waar mogelijk ook specifiek gericht op cultuurbeleid in Amsterdam.</w:t>
      </w:r>
    </w:p>
    <w:p w14:paraId="22114D18" w14:textId="53B28F50" w:rsidR="003964B8" w:rsidRPr="005E45D3" w:rsidRDefault="003964B8" w:rsidP="003964B8">
      <w:pPr>
        <w:pStyle w:val="ListParagraph"/>
        <w:numPr>
          <w:ilvl w:val="0"/>
          <w:numId w:val="3"/>
        </w:numPr>
      </w:pPr>
      <w:r w:rsidRPr="004D52D3">
        <w:t xml:space="preserve">Iemand die gepokt en gemazeld </w:t>
      </w:r>
      <w:r w:rsidR="00254415" w:rsidRPr="004D52D3">
        <w:t xml:space="preserve">is </w:t>
      </w:r>
      <w:r w:rsidRPr="004D52D3">
        <w:t>in de theater- en kunstsector is en waarvoor de deuren opengaan.</w:t>
      </w:r>
    </w:p>
    <w:p w14:paraId="0CC74379" w14:textId="23E0554A" w:rsidR="003964B8" w:rsidRPr="00F71D6E" w:rsidRDefault="003964B8" w:rsidP="003964B8">
      <w:pPr>
        <w:pStyle w:val="ListParagraph"/>
        <w:numPr>
          <w:ilvl w:val="0"/>
          <w:numId w:val="3"/>
        </w:numPr>
      </w:pPr>
      <w:r w:rsidRPr="005E45D3">
        <w:t xml:space="preserve">“Groot” en strategisch kunnen denken. Zicht en inzicht hebben op wat </w:t>
      </w:r>
      <w:proofErr w:type="gramStart"/>
      <w:r w:rsidRPr="005E45D3">
        <w:t>er bij</w:t>
      </w:r>
      <w:proofErr w:type="gramEnd"/>
      <w:r w:rsidRPr="005E45D3">
        <w:t xml:space="preserve"> komt kijken op lange en korte termijn onderwerpen en alle benodigde acties om </w:t>
      </w:r>
      <w:r w:rsidR="00C14584" w:rsidRPr="005E45D3">
        <w:t>grote ambities</w:t>
      </w:r>
      <w:r w:rsidRPr="005E45D3">
        <w:t>/plannen succesvol</w:t>
      </w:r>
      <w:r w:rsidRPr="00F71D6E">
        <w:t xml:space="preserve"> op te (kunnen) pakken, te doorlopen en te realiseren. Zoals toekomstige samenwerkingen, nieuwe locaties, huisvesting etc.</w:t>
      </w:r>
    </w:p>
    <w:p w14:paraId="537443CF" w14:textId="77777777" w:rsidR="003964B8" w:rsidRPr="00F71D6E" w:rsidRDefault="003964B8" w:rsidP="003964B8">
      <w:pPr>
        <w:pStyle w:val="ListParagraph"/>
        <w:numPr>
          <w:ilvl w:val="0"/>
          <w:numId w:val="3"/>
        </w:numPr>
      </w:pPr>
      <w:r w:rsidRPr="00F71D6E">
        <w:t>Uitstekende lobbyvaardigheden en ervaring in het verbinden van diverse belangen.</w:t>
      </w:r>
    </w:p>
    <w:p w14:paraId="2E5A47A6" w14:textId="6EBB1996" w:rsidR="003964B8" w:rsidRDefault="003964B8" w:rsidP="003964B8">
      <w:pPr>
        <w:pStyle w:val="ListParagraph"/>
        <w:numPr>
          <w:ilvl w:val="0"/>
          <w:numId w:val="3"/>
        </w:numPr>
      </w:pPr>
      <w:r w:rsidRPr="00F71D6E">
        <w:t>Weten hoe en wanneer eigen relevante</w:t>
      </w:r>
      <w:r w:rsidRPr="00107AA2">
        <w:t xml:space="preserve"> politieke/cultuur netwerk en contacten in te zetten </w:t>
      </w:r>
      <w:proofErr w:type="spellStart"/>
      <w:r w:rsidRPr="00107AA2">
        <w:t>tbv</w:t>
      </w:r>
      <w:proofErr w:type="spellEnd"/>
      <w:r w:rsidRPr="00107AA2">
        <w:t xml:space="preserve"> </w:t>
      </w:r>
      <w:r w:rsidR="00C14584">
        <w:t>de Toneelmakerij.</w:t>
      </w:r>
      <w:r w:rsidRPr="00107AA2">
        <w:t xml:space="preserve"> </w:t>
      </w:r>
    </w:p>
    <w:p w14:paraId="122EA324" w14:textId="2117B6DD" w:rsidR="00C14584" w:rsidRDefault="00C14584">
      <w:r>
        <w:br w:type="page"/>
      </w:r>
    </w:p>
    <w:p w14:paraId="25CF112E" w14:textId="77777777" w:rsidR="002A101B" w:rsidRDefault="002A101B" w:rsidP="002A101B">
      <w:pPr>
        <w:pStyle w:val="ListParagraph"/>
      </w:pPr>
    </w:p>
    <w:p w14:paraId="1E55373C" w14:textId="77777777" w:rsidR="00064685" w:rsidRPr="00107AA2" w:rsidRDefault="00064685" w:rsidP="00064685"/>
    <w:p w14:paraId="2C03CD94" w14:textId="12A79109" w:rsidR="001B524B" w:rsidRDefault="001B524B" w:rsidP="001B524B"/>
    <w:p w14:paraId="28F26B7A" w14:textId="77777777" w:rsidR="001B524B" w:rsidRPr="001B524B" w:rsidRDefault="001B524B" w:rsidP="001B524B">
      <w:pPr>
        <w:rPr>
          <w:b/>
          <w:bCs/>
        </w:rPr>
      </w:pPr>
      <w:r w:rsidRPr="001B524B">
        <w:rPr>
          <w:b/>
          <w:bCs/>
        </w:rPr>
        <w:t>Verwachte inzet</w:t>
      </w:r>
      <w:r w:rsidRPr="001B524B">
        <w:rPr>
          <w:rFonts w:ascii="MS Gothic" w:eastAsia="MS Gothic" w:hAnsi="MS Gothic" w:cs="MS Gothic" w:hint="eastAsia"/>
          <w:b/>
          <w:bCs/>
        </w:rPr>
        <w:t> </w:t>
      </w:r>
    </w:p>
    <w:p w14:paraId="7711F073" w14:textId="70CDDC16" w:rsidR="001B524B" w:rsidRDefault="001B524B" w:rsidP="001B524B">
      <w:r>
        <w:t>Van de leden van de RvT wordt verwacht dat zij:</w:t>
      </w:r>
    </w:p>
    <w:p w14:paraId="0EB25672" w14:textId="0A25210F" w:rsidR="001B524B" w:rsidRDefault="00C14584" w:rsidP="001B524B">
      <w:pPr>
        <w:pStyle w:val="ListParagraph"/>
        <w:numPr>
          <w:ilvl w:val="0"/>
          <w:numId w:val="1"/>
        </w:numPr>
      </w:pPr>
      <w:r>
        <w:t>In</w:t>
      </w:r>
      <w:r w:rsidR="001B524B">
        <w:t xml:space="preserve"> woord en daad ambassadeur van de Toneelmakerij willen zijn;</w:t>
      </w:r>
    </w:p>
    <w:p w14:paraId="69701571" w14:textId="26AF4D0A" w:rsidR="001B524B" w:rsidRDefault="00C14584" w:rsidP="001B524B">
      <w:pPr>
        <w:pStyle w:val="ListParagraph"/>
        <w:numPr>
          <w:ilvl w:val="0"/>
          <w:numId w:val="1"/>
        </w:numPr>
      </w:pPr>
      <w:r>
        <w:t>Het</w:t>
      </w:r>
      <w:r w:rsidR="001B524B">
        <w:t xml:space="preserve"> beleid van de directie willen controleren, daar de tijd voor hebben en betrokken sparringpartner van de directie willen zijn;</w:t>
      </w:r>
    </w:p>
    <w:p w14:paraId="3D550532" w14:textId="4C58BC8A" w:rsidR="001B524B" w:rsidRDefault="00C14584" w:rsidP="001B524B">
      <w:pPr>
        <w:pStyle w:val="ListParagraph"/>
        <w:numPr>
          <w:ilvl w:val="0"/>
          <w:numId w:val="1"/>
        </w:numPr>
      </w:pPr>
      <w:r>
        <w:t>Kritisch</w:t>
      </w:r>
      <w:r w:rsidR="001B524B">
        <w:t xml:space="preserve"> en onafhankelijk bijdragen aan de besluitvorming binnen de raad van toezicht en hierbij geen tegenstrijdig belang hebben;</w:t>
      </w:r>
    </w:p>
    <w:p w14:paraId="0360EA2E" w14:textId="07F9DC2E" w:rsidR="001B524B" w:rsidRDefault="00C14584" w:rsidP="001B524B">
      <w:pPr>
        <w:pStyle w:val="ListParagraph"/>
        <w:numPr>
          <w:ilvl w:val="0"/>
          <w:numId w:val="1"/>
        </w:numPr>
      </w:pPr>
      <w:r>
        <w:t>De</w:t>
      </w:r>
      <w:r w:rsidR="001B524B">
        <w:t xml:space="preserve"> Governance Code Cultuur, de Code Diversiteit &amp; Inclusie en de Fair </w:t>
      </w:r>
      <w:proofErr w:type="spellStart"/>
      <w:r w:rsidR="001B524B">
        <w:t>Practice</w:t>
      </w:r>
      <w:proofErr w:type="spellEnd"/>
      <w:r w:rsidR="001B524B">
        <w:t xml:space="preserve"> Code onderschrijven en </w:t>
      </w:r>
      <w:r>
        <w:t>daarnaar</w:t>
      </w:r>
      <w:r w:rsidR="001B524B">
        <w:t xml:space="preserve"> handelen.</w:t>
      </w:r>
    </w:p>
    <w:p w14:paraId="38048DE6" w14:textId="77777777" w:rsidR="001B524B" w:rsidRPr="001B524B" w:rsidRDefault="001B524B" w:rsidP="001B524B">
      <w:pPr>
        <w:rPr>
          <w:b/>
          <w:bCs/>
        </w:rPr>
      </w:pPr>
      <w:r w:rsidRPr="001B524B">
        <w:rPr>
          <w:b/>
          <w:bCs/>
        </w:rPr>
        <w:t>Persoonlijkheid</w:t>
      </w:r>
      <w:r w:rsidRPr="001B524B">
        <w:rPr>
          <w:rFonts w:ascii="MS Gothic" w:eastAsia="MS Gothic" w:hAnsi="MS Gothic" w:cs="MS Gothic" w:hint="eastAsia"/>
          <w:b/>
          <w:bCs/>
        </w:rPr>
        <w:t> </w:t>
      </w:r>
    </w:p>
    <w:p w14:paraId="230ACB50" w14:textId="3717C438" w:rsidR="00064685" w:rsidRDefault="001B524B" w:rsidP="001B524B">
      <w:r>
        <w:t xml:space="preserve">Leden van de RvT zijn in de eerste plaats enthousiast en gemotiveerd om zich voor de Toneelmakerij in te zetten. De sfeer in de vergaderingen is informeel en professioneel. Transparantie en integriteit worden daarbij hoog in het vaandel gehouden. Men </w:t>
      </w:r>
      <w:r w:rsidR="00916657" w:rsidRPr="00C14584">
        <w:t>is</w:t>
      </w:r>
      <w:r w:rsidR="00916657">
        <w:t xml:space="preserve"> </w:t>
      </w:r>
      <w:r>
        <w:t xml:space="preserve">positief kritisch tegenover elkaar en de directie en is oplossingsgericht. Daarnaast heeft </w:t>
      </w:r>
      <w:r w:rsidR="00C14584">
        <w:t>eenieder</w:t>
      </w:r>
      <w:r>
        <w:t xml:space="preserve"> het vermogen om verschillende vraagstukken evenwichtig (en indien nodig in samenhang) te kunnen beoordelen, is men onafhankelijk en betrouwbaar, kan goed luisteren en staat open voor andere meningen.</w:t>
      </w:r>
    </w:p>
    <w:p w14:paraId="5D683B00" w14:textId="5E891473" w:rsidR="001B524B" w:rsidRPr="001B524B" w:rsidRDefault="001B524B" w:rsidP="001B524B">
      <w:pPr>
        <w:rPr>
          <w:b/>
          <w:bCs/>
        </w:rPr>
      </w:pPr>
      <w:r w:rsidRPr="001B524B">
        <w:rPr>
          <w:b/>
          <w:bCs/>
        </w:rPr>
        <w:t>Verantwoordelijkheden</w:t>
      </w:r>
    </w:p>
    <w:p w14:paraId="3AAEF1DC" w14:textId="77777777" w:rsidR="001B524B" w:rsidRDefault="001B524B" w:rsidP="001B524B">
      <w:pPr>
        <w:pStyle w:val="ListParagraph"/>
        <w:numPr>
          <w:ilvl w:val="0"/>
          <w:numId w:val="2"/>
        </w:numPr>
      </w:pPr>
      <w:r>
        <w:t>Bijdragen aan de ontwikkeling van het strategisch beleid van de organisatie.</w:t>
      </w:r>
    </w:p>
    <w:p w14:paraId="52041430" w14:textId="77777777" w:rsidR="001B524B" w:rsidRDefault="001B524B" w:rsidP="001B524B">
      <w:pPr>
        <w:pStyle w:val="ListParagraph"/>
        <w:numPr>
          <w:ilvl w:val="0"/>
          <w:numId w:val="2"/>
        </w:numPr>
      </w:pPr>
      <w:r>
        <w:t>Het bieden van deskundig advies en toezicht houden op de uitvoering van het cultuurbeleid.</w:t>
      </w:r>
    </w:p>
    <w:p w14:paraId="2590BF5A" w14:textId="77777777" w:rsidR="001B524B" w:rsidRDefault="001B524B" w:rsidP="001B524B">
      <w:pPr>
        <w:pStyle w:val="ListParagraph"/>
        <w:numPr>
          <w:ilvl w:val="0"/>
          <w:numId w:val="2"/>
        </w:numPr>
      </w:pPr>
      <w:r>
        <w:t>Actief bijdragen aan het vergroten van het draagvlak voor de plannen van de Toneelmakerij op zowel regionaal als landelijk niveau.</w:t>
      </w:r>
    </w:p>
    <w:p w14:paraId="747D1384" w14:textId="4A407336" w:rsidR="001B524B" w:rsidRDefault="001B524B" w:rsidP="001B524B">
      <w:pPr>
        <w:pStyle w:val="ListParagraph"/>
        <w:numPr>
          <w:ilvl w:val="0"/>
          <w:numId w:val="2"/>
        </w:numPr>
      </w:pPr>
      <w:r>
        <w:t>Kritisch beoordelen van voorstellen en plannen met betrekking tot cultuurinitiatieven.</w:t>
      </w:r>
    </w:p>
    <w:p w14:paraId="7D629441" w14:textId="77777777" w:rsidR="001B524B" w:rsidRDefault="001B524B" w:rsidP="001B524B"/>
    <w:p w14:paraId="0EF41F3E" w14:textId="10E20474" w:rsidR="009947FD" w:rsidRPr="009947FD" w:rsidRDefault="009947FD" w:rsidP="001B524B">
      <w:pPr>
        <w:rPr>
          <w:b/>
          <w:bCs/>
        </w:rPr>
      </w:pPr>
      <w:r w:rsidRPr="009947FD">
        <w:rPr>
          <w:b/>
          <w:bCs/>
        </w:rPr>
        <w:t>Reageren</w:t>
      </w:r>
    </w:p>
    <w:p w14:paraId="083CF131" w14:textId="5D24ACB2" w:rsidR="009947FD" w:rsidRDefault="009947FD" w:rsidP="001B524B">
      <w:r>
        <w:t>Stuur uiterlijk 6 december een motivatiebrief en CV naar marjolein@toneelmakerij.nl</w:t>
      </w:r>
    </w:p>
    <w:sectPr w:rsidR="00994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F17"/>
    <w:multiLevelType w:val="hybridMultilevel"/>
    <w:tmpl w:val="60286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D699D"/>
    <w:multiLevelType w:val="hybridMultilevel"/>
    <w:tmpl w:val="EA265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DF673F"/>
    <w:multiLevelType w:val="hybridMultilevel"/>
    <w:tmpl w:val="4888D9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646378">
    <w:abstractNumId w:val="1"/>
  </w:num>
  <w:num w:numId="2" w16cid:durableId="882405570">
    <w:abstractNumId w:val="0"/>
  </w:num>
  <w:num w:numId="3" w16cid:durableId="980621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4B"/>
    <w:rsid w:val="00064685"/>
    <w:rsid w:val="000A4BBD"/>
    <w:rsid w:val="000F53B2"/>
    <w:rsid w:val="00107AA2"/>
    <w:rsid w:val="001B524B"/>
    <w:rsid w:val="001D6629"/>
    <w:rsid w:val="00254415"/>
    <w:rsid w:val="002A101B"/>
    <w:rsid w:val="002E07BE"/>
    <w:rsid w:val="003667B9"/>
    <w:rsid w:val="003822DB"/>
    <w:rsid w:val="003964B8"/>
    <w:rsid w:val="003A6FCE"/>
    <w:rsid w:val="00495466"/>
    <w:rsid w:val="004A125F"/>
    <w:rsid w:val="004D52D3"/>
    <w:rsid w:val="004F0278"/>
    <w:rsid w:val="004F7AB6"/>
    <w:rsid w:val="005103EF"/>
    <w:rsid w:val="00527EB1"/>
    <w:rsid w:val="0055403C"/>
    <w:rsid w:val="005B7909"/>
    <w:rsid w:val="005C449D"/>
    <w:rsid w:val="005E45D3"/>
    <w:rsid w:val="00617E91"/>
    <w:rsid w:val="00655664"/>
    <w:rsid w:val="0067009A"/>
    <w:rsid w:val="00686442"/>
    <w:rsid w:val="00726846"/>
    <w:rsid w:val="00742722"/>
    <w:rsid w:val="00790C95"/>
    <w:rsid w:val="007C3D7C"/>
    <w:rsid w:val="007D1D21"/>
    <w:rsid w:val="007D7CDC"/>
    <w:rsid w:val="0083330D"/>
    <w:rsid w:val="0083648C"/>
    <w:rsid w:val="008D15DE"/>
    <w:rsid w:val="00916657"/>
    <w:rsid w:val="00920BA8"/>
    <w:rsid w:val="0097220C"/>
    <w:rsid w:val="009749EE"/>
    <w:rsid w:val="009947FD"/>
    <w:rsid w:val="009C7C7F"/>
    <w:rsid w:val="009D3AF1"/>
    <w:rsid w:val="009E1068"/>
    <w:rsid w:val="00A269F1"/>
    <w:rsid w:val="00AB5AA5"/>
    <w:rsid w:val="00B857A7"/>
    <w:rsid w:val="00BD3082"/>
    <w:rsid w:val="00C14584"/>
    <w:rsid w:val="00C26FC3"/>
    <w:rsid w:val="00C42FB6"/>
    <w:rsid w:val="00C44F51"/>
    <w:rsid w:val="00D525D0"/>
    <w:rsid w:val="00D73C66"/>
    <w:rsid w:val="00D92561"/>
    <w:rsid w:val="00DC608B"/>
    <w:rsid w:val="00E17046"/>
    <w:rsid w:val="00EA1622"/>
    <w:rsid w:val="00EA7DDE"/>
    <w:rsid w:val="00ED361F"/>
    <w:rsid w:val="00F4050A"/>
    <w:rsid w:val="00F65B23"/>
    <w:rsid w:val="00F71D6E"/>
    <w:rsid w:val="00FF668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46AC"/>
  <w15:chartTrackingRefBased/>
  <w15:docId w15:val="{1F34E104-D38C-4202-8FE7-0FBB623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2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2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2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2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24B"/>
    <w:rPr>
      <w:rFonts w:eastAsiaTheme="majorEastAsia" w:cstheme="majorBidi"/>
      <w:color w:val="272727" w:themeColor="text1" w:themeTint="D8"/>
    </w:rPr>
  </w:style>
  <w:style w:type="paragraph" w:styleId="Title">
    <w:name w:val="Title"/>
    <w:basedOn w:val="Normal"/>
    <w:next w:val="Normal"/>
    <w:link w:val="TitleChar"/>
    <w:uiPriority w:val="10"/>
    <w:qFormat/>
    <w:rsid w:val="001B5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24B"/>
    <w:pPr>
      <w:spacing w:before="160"/>
      <w:jc w:val="center"/>
    </w:pPr>
    <w:rPr>
      <w:i/>
      <w:iCs/>
      <w:color w:val="404040" w:themeColor="text1" w:themeTint="BF"/>
    </w:rPr>
  </w:style>
  <w:style w:type="character" w:customStyle="1" w:styleId="QuoteChar">
    <w:name w:val="Quote Char"/>
    <w:basedOn w:val="DefaultParagraphFont"/>
    <w:link w:val="Quote"/>
    <w:uiPriority w:val="29"/>
    <w:rsid w:val="001B524B"/>
    <w:rPr>
      <w:i/>
      <w:iCs/>
      <w:color w:val="404040" w:themeColor="text1" w:themeTint="BF"/>
    </w:rPr>
  </w:style>
  <w:style w:type="paragraph" w:styleId="ListParagraph">
    <w:name w:val="List Paragraph"/>
    <w:basedOn w:val="Normal"/>
    <w:uiPriority w:val="34"/>
    <w:qFormat/>
    <w:rsid w:val="001B524B"/>
    <w:pPr>
      <w:ind w:left="720"/>
      <w:contextualSpacing/>
    </w:pPr>
  </w:style>
  <w:style w:type="character" w:styleId="IntenseEmphasis">
    <w:name w:val="Intense Emphasis"/>
    <w:basedOn w:val="DefaultParagraphFont"/>
    <w:uiPriority w:val="21"/>
    <w:qFormat/>
    <w:rsid w:val="001B524B"/>
    <w:rPr>
      <w:i/>
      <w:iCs/>
      <w:color w:val="0F4761" w:themeColor="accent1" w:themeShade="BF"/>
    </w:rPr>
  </w:style>
  <w:style w:type="paragraph" w:styleId="IntenseQuote">
    <w:name w:val="Intense Quote"/>
    <w:basedOn w:val="Normal"/>
    <w:next w:val="Normal"/>
    <w:link w:val="IntenseQuoteChar"/>
    <w:uiPriority w:val="30"/>
    <w:qFormat/>
    <w:rsid w:val="001B5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24B"/>
    <w:rPr>
      <w:i/>
      <w:iCs/>
      <w:color w:val="0F4761" w:themeColor="accent1" w:themeShade="BF"/>
    </w:rPr>
  </w:style>
  <w:style w:type="character" w:styleId="IntenseReference">
    <w:name w:val="Intense Reference"/>
    <w:basedOn w:val="DefaultParagraphFont"/>
    <w:uiPriority w:val="32"/>
    <w:qFormat/>
    <w:rsid w:val="001B524B"/>
    <w:rPr>
      <w:b/>
      <w:bCs/>
      <w:smallCaps/>
      <w:color w:val="0F4761" w:themeColor="accent1" w:themeShade="BF"/>
      <w:spacing w:val="5"/>
    </w:rPr>
  </w:style>
  <w:style w:type="character" w:styleId="Hyperlink">
    <w:name w:val="Hyperlink"/>
    <w:basedOn w:val="DefaultParagraphFont"/>
    <w:uiPriority w:val="99"/>
    <w:unhideWhenUsed/>
    <w:rsid w:val="007D1D21"/>
    <w:rPr>
      <w:color w:val="467886" w:themeColor="hyperlink"/>
      <w:u w:val="single"/>
    </w:rPr>
  </w:style>
  <w:style w:type="character" w:styleId="UnresolvedMention">
    <w:name w:val="Unresolved Mention"/>
    <w:basedOn w:val="DefaultParagraphFont"/>
    <w:uiPriority w:val="99"/>
    <w:semiHidden/>
    <w:unhideWhenUsed/>
    <w:rsid w:val="007D1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1671">
      <w:bodyDiv w:val="1"/>
      <w:marLeft w:val="0"/>
      <w:marRight w:val="0"/>
      <w:marTop w:val="0"/>
      <w:marBottom w:val="0"/>
      <w:divBdr>
        <w:top w:val="none" w:sz="0" w:space="0" w:color="auto"/>
        <w:left w:val="none" w:sz="0" w:space="0" w:color="auto"/>
        <w:bottom w:val="none" w:sz="0" w:space="0" w:color="auto"/>
        <w:right w:val="none" w:sz="0" w:space="0" w:color="auto"/>
      </w:divBdr>
      <w:divsChild>
        <w:div w:id="2016347103">
          <w:marLeft w:val="0"/>
          <w:marRight w:val="0"/>
          <w:marTop w:val="0"/>
          <w:marBottom w:val="0"/>
          <w:divBdr>
            <w:top w:val="none" w:sz="0" w:space="0" w:color="auto"/>
            <w:left w:val="none" w:sz="0" w:space="0" w:color="auto"/>
            <w:bottom w:val="none" w:sz="0" w:space="0" w:color="auto"/>
            <w:right w:val="none" w:sz="0" w:space="0" w:color="auto"/>
          </w:divBdr>
          <w:divsChild>
            <w:div w:id="198513221">
              <w:marLeft w:val="0"/>
              <w:marRight w:val="0"/>
              <w:marTop w:val="0"/>
              <w:marBottom w:val="0"/>
              <w:divBdr>
                <w:top w:val="none" w:sz="0" w:space="0" w:color="auto"/>
                <w:left w:val="none" w:sz="0" w:space="0" w:color="auto"/>
                <w:bottom w:val="none" w:sz="0" w:space="0" w:color="auto"/>
                <w:right w:val="none" w:sz="0" w:space="0" w:color="auto"/>
              </w:divBdr>
              <w:divsChild>
                <w:div w:id="357969654">
                  <w:marLeft w:val="0"/>
                  <w:marRight w:val="0"/>
                  <w:marTop w:val="0"/>
                  <w:marBottom w:val="0"/>
                  <w:divBdr>
                    <w:top w:val="none" w:sz="0" w:space="0" w:color="auto"/>
                    <w:left w:val="none" w:sz="0" w:space="0" w:color="auto"/>
                    <w:bottom w:val="none" w:sz="0" w:space="0" w:color="auto"/>
                    <w:right w:val="none" w:sz="0" w:space="0" w:color="auto"/>
                  </w:divBdr>
                </w:div>
                <w:div w:id="10394714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4702695">
                      <w:marLeft w:val="0"/>
                      <w:marRight w:val="0"/>
                      <w:marTop w:val="0"/>
                      <w:marBottom w:val="0"/>
                      <w:divBdr>
                        <w:top w:val="none" w:sz="0" w:space="0" w:color="auto"/>
                        <w:left w:val="none" w:sz="0" w:space="0" w:color="auto"/>
                        <w:bottom w:val="none" w:sz="0" w:space="0" w:color="auto"/>
                        <w:right w:val="none" w:sz="0" w:space="0" w:color="auto"/>
                      </w:divBdr>
                      <w:divsChild>
                        <w:div w:id="1182818200">
                          <w:marLeft w:val="0"/>
                          <w:marRight w:val="0"/>
                          <w:marTop w:val="0"/>
                          <w:marBottom w:val="0"/>
                          <w:divBdr>
                            <w:top w:val="none" w:sz="0" w:space="0" w:color="auto"/>
                            <w:left w:val="none" w:sz="0" w:space="0" w:color="auto"/>
                            <w:bottom w:val="none" w:sz="0" w:space="0" w:color="auto"/>
                            <w:right w:val="none" w:sz="0" w:space="0" w:color="auto"/>
                          </w:divBdr>
                          <w:divsChild>
                            <w:div w:id="462962527">
                              <w:marLeft w:val="0"/>
                              <w:marRight w:val="0"/>
                              <w:marTop w:val="0"/>
                              <w:marBottom w:val="0"/>
                              <w:divBdr>
                                <w:top w:val="none" w:sz="0" w:space="0" w:color="auto"/>
                                <w:left w:val="none" w:sz="0" w:space="0" w:color="auto"/>
                                <w:bottom w:val="none" w:sz="0" w:space="0" w:color="auto"/>
                                <w:right w:val="none" w:sz="0" w:space="0" w:color="auto"/>
                              </w:divBdr>
                            </w:div>
                            <w:div w:id="692808254">
                              <w:marLeft w:val="0"/>
                              <w:marRight w:val="0"/>
                              <w:marTop w:val="0"/>
                              <w:marBottom w:val="0"/>
                              <w:divBdr>
                                <w:top w:val="none" w:sz="0" w:space="0" w:color="auto"/>
                                <w:left w:val="none" w:sz="0" w:space="0" w:color="auto"/>
                                <w:bottom w:val="none" w:sz="0" w:space="0" w:color="auto"/>
                                <w:right w:val="none" w:sz="0" w:space="0" w:color="auto"/>
                              </w:divBdr>
                            </w:div>
                            <w:div w:id="1715739821">
                              <w:marLeft w:val="0"/>
                              <w:marRight w:val="0"/>
                              <w:marTop w:val="0"/>
                              <w:marBottom w:val="0"/>
                              <w:divBdr>
                                <w:top w:val="none" w:sz="0" w:space="0" w:color="auto"/>
                                <w:left w:val="none" w:sz="0" w:space="0" w:color="auto"/>
                                <w:bottom w:val="none" w:sz="0" w:space="0" w:color="auto"/>
                                <w:right w:val="none" w:sz="0" w:space="0" w:color="auto"/>
                              </w:divBdr>
                            </w:div>
                            <w:div w:id="426930837">
                              <w:marLeft w:val="0"/>
                              <w:marRight w:val="0"/>
                              <w:marTop w:val="0"/>
                              <w:marBottom w:val="0"/>
                              <w:divBdr>
                                <w:top w:val="none" w:sz="0" w:space="0" w:color="auto"/>
                                <w:left w:val="none" w:sz="0" w:space="0" w:color="auto"/>
                                <w:bottom w:val="none" w:sz="0" w:space="0" w:color="auto"/>
                                <w:right w:val="none" w:sz="0" w:space="0" w:color="auto"/>
                              </w:divBdr>
                            </w:div>
                            <w:div w:id="1671955200">
                              <w:marLeft w:val="0"/>
                              <w:marRight w:val="0"/>
                              <w:marTop w:val="0"/>
                              <w:marBottom w:val="0"/>
                              <w:divBdr>
                                <w:top w:val="none" w:sz="0" w:space="0" w:color="auto"/>
                                <w:left w:val="none" w:sz="0" w:space="0" w:color="auto"/>
                                <w:bottom w:val="none" w:sz="0" w:space="0" w:color="auto"/>
                                <w:right w:val="none" w:sz="0" w:space="0" w:color="auto"/>
                              </w:divBdr>
                            </w:div>
                            <w:div w:id="1623724976">
                              <w:marLeft w:val="0"/>
                              <w:marRight w:val="0"/>
                              <w:marTop w:val="0"/>
                              <w:marBottom w:val="0"/>
                              <w:divBdr>
                                <w:top w:val="none" w:sz="0" w:space="0" w:color="auto"/>
                                <w:left w:val="none" w:sz="0" w:space="0" w:color="auto"/>
                                <w:bottom w:val="none" w:sz="0" w:space="0" w:color="auto"/>
                                <w:right w:val="none" w:sz="0" w:space="0" w:color="auto"/>
                              </w:divBdr>
                              <w:divsChild>
                                <w:div w:id="478041840">
                                  <w:marLeft w:val="0"/>
                                  <w:marRight w:val="0"/>
                                  <w:marTop w:val="0"/>
                                  <w:marBottom w:val="0"/>
                                  <w:divBdr>
                                    <w:top w:val="none" w:sz="0" w:space="0" w:color="auto"/>
                                    <w:left w:val="none" w:sz="0" w:space="0" w:color="auto"/>
                                    <w:bottom w:val="none" w:sz="0" w:space="0" w:color="auto"/>
                                    <w:right w:val="none" w:sz="0" w:space="0" w:color="auto"/>
                                  </w:divBdr>
                                </w:div>
                              </w:divsChild>
                            </w:div>
                            <w:div w:id="1368917651">
                              <w:marLeft w:val="0"/>
                              <w:marRight w:val="0"/>
                              <w:marTop w:val="0"/>
                              <w:marBottom w:val="0"/>
                              <w:divBdr>
                                <w:top w:val="none" w:sz="0" w:space="0" w:color="auto"/>
                                <w:left w:val="none" w:sz="0" w:space="0" w:color="auto"/>
                                <w:bottom w:val="none" w:sz="0" w:space="0" w:color="auto"/>
                                <w:right w:val="none" w:sz="0" w:space="0" w:color="auto"/>
                              </w:divBdr>
                              <w:divsChild>
                                <w:div w:id="16979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3C2F496EAFCE44B0F87DF3B1DB2995" ma:contentTypeVersion="16" ma:contentTypeDescription="Een nieuw document maken." ma:contentTypeScope="" ma:versionID="8842ec0c1471ce696cb802a350d640f9">
  <xsd:schema xmlns:xsd="http://www.w3.org/2001/XMLSchema" xmlns:xs="http://www.w3.org/2001/XMLSchema" xmlns:p="http://schemas.microsoft.com/office/2006/metadata/properties" xmlns:ns2="fa46af3b-a742-4e9e-aa68-6e673f9d6d03" xmlns:ns3="215a31fd-d143-403a-b5e2-74630948cf1c" targetNamespace="http://schemas.microsoft.com/office/2006/metadata/properties" ma:root="true" ma:fieldsID="c82e576a5240b8443aec54797162da67" ns2:_="" ns3:_="">
    <xsd:import namespace="fa46af3b-a742-4e9e-aa68-6e673f9d6d03"/>
    <xsd:import namespace="215a31fd-d143-403a-b5e2-74630948cf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6af3b-a742-4e9e-aa68-6e673f9d6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069fe78-3afa-449b-91b7-39d0554a9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a31fd-d143-403a-b5e2-74630948cf1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510e91e-582e-430b-b8a7-522faf3f5009}" ma:internalName="TaxCatchAll" ma:showField="CatchAllData" ma:web="215a31fd-d143-403a-b5e2-74630948c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46af3b-a742-4e9e-aa68-6e673f9d6d03">
      <Terms xmlns="http://schemas.microsoft.com/office/infopath/2007/PartnerControls"/>
    </lcf76f155ced4ddcb4097134ff3c332f>
    <TaxCatchAll xmlns="215a31fd-d143-403a-b5e2-74630948cf1c" xsi:nil="true"/>
  </documentManagement>
</p:properties>
</file>

<file path=customXml/itemProps1.xml><?xml version="1.0" encoding="utf-8"?>
<ds:datastoreItem xmlns:ds="http://schemas.openxmlformats.org/officeDocument/2006/customXml" ds:itemID="{FC7606E8-7718-4899-875D-244883248467}">
  <ds:schemaRefs>
    <ds:schemaRef ds:uri="http://schemas.microsoft.com/sharepoint/v3/contenttype/forms"/>
  </ds:schemaRefs>
</ds:datastoreItem>
</file>

<file path=customXml/itemProps2.xml><?xml version="1.0" encoding="utf-8"?>
<ds:datastoreItem xmlns:ds="http://schemas.openxmlformats.org/officeDocument/2006/customXml" ds:itemID="{F37C7B69-BC96-4960-9F5D-B35B6098F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6af3b-a742-4e9e-aa68-6e673f9d6d03"/>
    <ds:schemaRef ds:uri="215a31fd-d143-403a-b5e2-74630948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A2097-7E9C-435D-B9AF-1CA4D30B307D}">
  <ds:schemaRefs>
    <ds:schemaRef ds:uri="http://schemas.microsoft.com/office/2006/metadata/properties"/>
    <ds:schemaRef ds:uri="http://schemas.microsoft.com/office/infopath/2007/PartnerControls"/>
    <ds:schemaRef ds:uri="fa46af3b-a742-4e9e-aa68-6e673f9d6d03"/>
    <ds:schemaRef ds:uri="215a31fd-d143-403a-b5e2-74630948cf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van Bommel</dc:creator>
  <cp:keywords/>
  <dc:description/>
  <cp:lastModifiedBy>Selman Aqiqi</cp:lastModifiedBy>
  <cp:revision>2</cp:revision>
  <cp:lastPrinted>2024-10-02T17:13:00Z</cp:lastPrinted>
  <dcterms:created xsi:type="dcterms:W3CDTF">2024-11-20T15:47:00Z</dcterms:created>
  <dcterms:modified xsi:type="dcterms:W3CDTF">2024-11-20T15:47:00Z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0x010100D93C2F496EAFCE44B0F87DF3B1DB2995</vt:lpwstr>
  </property>
</Properties>
</file>